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B433" w14:textId="77777777" w:rsidR="00867569" w:rsidRPr="00AE6D5B" w:rsidRDefault="00750E02" w:rsidP="00AE6D5B">
      <w:pPr>
        <w:pStyle w:val="Datum"/>
      </w:pPr>
      <w:r>
        <w:t>7. srpna 2024</w:t>
      </w:r>
    </w:p>
    <w:p w14:paraId="5B34DAA6" w14:textId="77777777" w:rsidR="00867569" w:rsidRPr="00DD17D9" w:rsidRDefault="00750E02" w:rsidP="00AE6D5B">
      <w:pPr>
        <w:pStyle w:val="Nzev"/>
      </w:pPr>
      <w:r w:rsidRPr="00DD17D9">
        <w:t>ČSÚ zveřejnil kandidátní listiny pro krajské a senátní volby</w:t>
      </w:r>
    </w:p>
    <w:p w14:paraId="15B4EF25" w14:textId="766A15F8" w:rsidR="00867569" w:rsidRPr="00DD17D9" w:rsidRDefault="00750E02" w:rsidP="00AE6D5B">
      <w:pPr>
        <w:pStyle w:val="Perex"/>
        <w:rPr>
          <w:color w:val="000000" w:themeColor="text1"/>
        </w:rPr>
      </w:pPr>
      <w:r w:rsidRPr="00DD17D9">
        <w:rPr>
          <w:color w:val="000000" w:themeColor="text1"/>
        </w:rPr>
        <w:t xml:space="preserve">Český statistický úřad dnes zveřejnil na webu </w:t>
      </w:r>
      <w:hyperlink r:id="rId10" w:history="1">
        <w:r w:rsidRPr="00802D92">
          <w:rPr>
            <w:rStyle w:val="Hypertextovodkaz"/>
          </w:rPr>
          <w:t>volby</w:t>
        </w:r>
        <w:r w:rsidRPr="00802D92">
          <w:rPr>
            <w:rStyle w:val="Hypertextovodkaz"/>
          </w:rPr>
          <w:t>.</w:t>
        </w:r>
        <w:r w:rsidRPr="00802D92">
          <w:rPr>
            <w:rStyle w:val="Hypertextovodkaz"/>
          </w:rPr>
          <w:t>cz</w:t>
        </w:r>
      </w:hyperlink>
      <w:r w:rsidRPr="00DD17D9">
        <w:rPr>
          <w:color w:val="000000" w:themeColor="text1"/>
        </w:rPr>
        <w:t xml:space="preserve"> seznam kandidátů a kandidátních listin pro volby do krajských zastupitelstev a třetiny Senátu. Zveřejněné registry budou až do voleb průběžně aktualizovány podle pokynů registračních úřadů.</w:t>
      </w:r>
      <w:r w:rsidR="009846D5" w:rsidRPr="00DD17D9">
        <w:rPr>
          <w:color w:val="000000" w:themeColor="text1"/>
        </w:rPr>
        <w:t xml:space="preserve"> </w:t>
      </w:r>
    </w:p>
    <w:p w14:paraId="594713F0" w14:textId="77777777" w:rsidR="009846D5" w:rsidRPr="00DD17D9" w:rsidRDefault="009846D5" w:rsidP="009846D5">
      <w:pPr>
        <w:rPr>
          <w:color w:val="000000" w:themeColor="text1"/>
        </w:rPr>
      </w:pPr>
      <w:r w:rsidRPr="00DD17D9">
        <w:rPr>
          <w:color w:val="000000" w:themeColor="text1"/>
        </w:rPr>
        <w:t xml:space="preserve">Volby do zastupitelstev krajů a první kolo senátních voleb se uskuteční v pátek 20. a v sobotu 21. září, druhé kolo senátních voleb pak o týden později. Pro volby do krajských zastupitelstev bylo vytvořeno </w:t>
      </w:r>
      <w:r w:rsidR="00A804D0" w:rsidRPr="00DD17D9">
        <w:rPr>
          <w:color w:val="000000" w:themeColor="text1"/>
        </w:rPr>
        <w:t>13 591</w:t>
      </w:r>
      <w:r w:rsidRPr="00DD17D9">
        <w:rPr>
          <w:color w:val="000000" w:themeColor="text1"/>
        </w:rPr>
        <w:t xml:space="preserve"> stálých volebních okrsků, v </w:t>
      </w:r>
      <w:r w:rsidR="00A804D0" w:rsidRPr="00DD17D9">
        <w:rPr>
          <w:color w:val="000000" w:themeColor="text1"/>
        </w:rPr>
        <w:t>4 264</w:t>
      </w:r>
      <w:r w:rsidRPr="00DD17D9">
        <w:rPr>
          <w:color w:val="000000" w:themeColor="text1"/>
        </w:rPr>
        <w:t xml:space="preserve"> z nich přitom proběhnou současně i volby do Senátu Parlamentu České republiky.</w:t>
      </w:r>
      <w:r w:rsidR="00A804D0" w:rsidRPr="00DD17D9">
        <w:rPr>
          <w:color w:val="000000" w:themeColor="text1"/>
        </w:rPr>
        <w:t xml:space="preserve"> Pouze volby do Senátu proběhnou ve 454 volebních okrscích v Praze, kde se krajské zastupitelstvo nevolí.</w:t>
      </w:r>
    </w:p>
    <w:p w14:paraId="16D4D28E" w14:textId="77777777" w:rsidR="007A57F2" w:rsidRPr="00DD17D9" w:rsidRDefault="007A57F2" w:rsidP="009846D5">
      <w:pPr>
        <w:rPr>
          <w:color w:val="000000" w:themeColor="text1"/>
        </w:rPr>
      </w:pPr>
    </w:p>
    <w:p w14:paraId="7D9E486E" w14:textId="79D5FC15" w:rsidR="009846D5" w:rsidRPr="00DD17D9" w:rsidRDefault="009846D5" w:rsidP="009846D5">
      <w:pPr>
        <w:rPr>
          <w:color w:val="000000" w:themeColor="text1"/>
        </w:rPr>
      </w:pPr>
      <w:r w:rsidRPr="00DD17D9">
        <w:rPr>
          <w:color w:val="000000" w:themeColor="text1"/>
        </w:rPr>
        <w:t xml:space="preserve">Pro volby do 13 krajských zastupitelstev bylo zaregistrováno celkem </w:t>
      </w:r>
      <w:r w:rsidR="00040097" w:rsidRPr="00DD17D9">
        <w:rPr>
          <w:color w:val="000000" w:themeColor="text1"/>
        </w:rPr>
        <w:t>183</w:t>
      </w:r>
      <w:r w:rsidRPr="00DD17D9">
        <w:rPr>
          <w:color w:val="000000" w:themeColor="text1"/>
        </w:rPr>
        <w:t xml:space="preserve"> kandidátních listin. </w:t>
      </w:r>
      <w:r w:rsidR="000C2FE5" w:rsidRPr="00DD17D9">
        <w:rPr>
          <w:i/>
          <w:color w:val="000000" w:themeColor="text1"/>
        </w:rPr>
        <w:t>„</w:t>
      </w:r>
      <w:r w:rsidRPr="00DD17D9">
        <w:rPr>
          <w:i/>
          <w:color w:val="000000" w:themeColor="text1"/>
        </w:rPr>
        <w:t>Největší výběr</w:t>
      </w:r>
      <w:r w:rsidR="000C2FE5" w:rsidRPr="00DD17D9">
        <w:rPr>
          <w:i/>
          <w:color w:val="000000" w:themeColor="text1"/>
        </w:rPr>
        <w:t xml:space="preserve"> v krajských volbách</w:t>
      </w:r>
      <w:r w:rsidRPr="00DD17D9">
        <w:rPr>
          <w:i/>
          <w:color w:val="000000" w:themeColor="text1"/>
        </w:rPr>
        <w:t xml:space="preserve"> budou </w:t>
      </w:r>
      <w:r w:rsidR="000C2FE5" w:rsidRPr="00DD17D9">
        <w:rPr>
          <w:i/>
          <w:color w:val="000000" w:themeColor="text1"/>
        </w:rPr>
        <w:t>mít voliči v </w:t>
      </w:r>
      <w:r w:rsidR="00040097" w:rsidRPr="00DD17D9">
        <w:rPr>
          <w:i/>
          <w:color w:val="000000" w:themeColor="text1"/>
        </w:rPr>
        <w:t>Karlovarském</w:t>
      </w:r>
      <w:r w:rsidR="000C2FE5" w:rsidRPr="00DD17D9">
        <w:rPr>
          <w:i/>
          <w:color w:val="000000" w:themeColor="text1"/>
        </w:rPr>
        <w:t xml:space="preserve"> kraji</w:t>
      </w:r>
      <w:r w:rsidRPr="00DD17D9">
        <w:rPr>
          <w:i/>
          <w:color w:val="000000" w:themeColor="text1"/>
        </w:rPr>
        <w:t>, kde je zaregistrováno</w:t>
      </w:r>
      <w:r w:rsidR="000C2FE5" w:rsidRPr="00DD17D9">
        <w:rPr>
          <w:i/>
          <w:color w:val="000000" w:themeColor="text1"/>
        </w:rPr>
        <w:t xml:space="preserve"> </w:t>
      </w:r>
      <w:r w:rsidR="00040097" w:rsidRPr="00DD17D9">
        <w:rPr>
          <w:i/>
          <w:color w:val="000000" w:themeColor="text1"/>
        </w:rPr>
        <w:t>19</w:t>
      </w:r>
      <w:r w:rsidRPr="00DD17D9">
        <w:rPr>
          <w:i/>
          <w:color w:val="000000" w:themeColor="text1"/>
        </w:rPr>
        <w:t xml:space="preserve"> kandidátních listin. </w:t>
      </w:r>
      <w:r w:rsidR="000C2FE5" w:rsidRPr="00DD17D9">
        <w:rPr>
          <w:i/>
          <w:color w:val="000000" w:themeColor="text1"/>
        </w:rPr>
        <w:t xml:space="preserve">V celém Česku pak o mandát krajského zastupitele usiluje </w:t>
      </w:r>
      <w:r w:rsidR="00040097" w:rsidRPr="00DD17D9">
        <w:rPr>
          <w:i/>
          <w:color w:val="000000" w:themeColor="text1"/>
        </w:rPr>
        <w:t>8 284</w:t>
      </w:r>
      <w:r w:rsidR="000C2FE5" w:rsidRPr="00DD17D9">
        <w:rPr>
          <w:i/>
          <w:color w:val="000000" w:themeColor="text1"/>
        </w:rPr>
        <w:t xml:space="preserve"> kandidátů. To se může do voleb ještě mírně změnit, protože někteří kandidáti mohou být </w:t>
      </w:r>
      <w:r w:rsidR="002056ED">
        <w:rPr>
          <w:i/>
          <w:color w:val="000000" w:themeColor="text1"/>
        </w:rPr>
        <w:br/>
      </w:r>
      <w:bookmarkStart w:id="0" w:name="_GoBack"/>
      <w:bookmarkEnd w:id="0"/>
      <w:r w:rsidR="000C2FE5" w:rsidRPr="00DD17D9">
        <w:rPr>
          <w:i/>
          <w:color w:val="000000" w:themeColor="text1"/>
        </w:rPr>
        <w:t xml:space="preserve">v zákonné lhůtě </w:t>
      </w:r>
      <w:r w:rsidR="00040097" w:rsidRPr="00DD17D9">
        <w:rPr>
          <w:i/>
          <w:color w:val="000000" w:themeColor="text1"/>
        </w:rPr>
        <w:t>zmocněncem kandidujícího subjektu</w:t>
      </w:r>
      <w:r w:rsidR="000C2FE5" w:rsidRPr="00DD17D9">
        <w:rPr>
          <w:i/>
          <w:color w:val="000000" w:themeColor="text1"/>
        </w:rPr>
        <w:t xml:space="preserve"> odvoláni či mohou například sami odstoupit,“</w:t>
      </w:r>
      <w:r w:rsidR="000C2FE5" w:rsidRPr="00DD17D9">
        <w:rPr>
          <w:color w:val="000000" w:themeColor="text1"/>
        </w:rPr>
        <w:t xml:space="preserve"> upozorňuje 1. místopředsedkyně Českého statistického úřadu Eva Krumpová.</w:t>
      </w:r>
    </w:p>
    <w:p w14:paraId="3C4DA2AA" w14:textId="77777777" w:rsidR="009846D5" w:rsidRPr="00DD17D9" w:rsidRDefault="009846D5" w:rsidP="009846D5">
      <w:pPr>
        <w:rPr>
          <w:color w:val="000000" w:themeColor="text1"/>
        </w:rPr>
      </w:pPr>
    </w:p>
    <w:p w14:paraId="09663398" w14:textId="77777777" w:rsidR="009846D5" w:rsidRPr="00DD17D9" w:rsidRDefault="009846D5" w:rsidP="009846D5">
      <w:pPr>
        <w:rPr>
          <w:color w:val="000000" w:themeColor="text1"/>
        </w:rPr>
      </w:pPr>
      <w:r w:rsidRPr="00DD17D9">
        <w:rPr>
          <w:color w:val="000000" w:themeColor="text1"/>
        </w:rPr>
        <w:t>Průměrn</w:t>
      </w:r>
      <w:r w:rsidR="000C2FE5" w:rsidRPr="00DD17D9">
        <w:rPr>
          <w:color w:val="000000" w:themeColor="text1"/>
        </w:rPr>
        <w:t xml:space="preserve">ý věk kandidátů v blížících se krajských volbách je </w:t>
      </w:r>
      <w:r w:rsidR="00040097" w:rsidRPr="00DD17D9">
        <w:rPr>
          <w:color w:val="000000" w:themeColor="text1"/>
        </w:rPr>
        <w:t>49,8</w:t>
      </w:r>
      <w:r w:rsidR="000C2FE5" w:rsidRPr="00DD17D9">
        <w:rPr>
          <w:color w:val="000000" w:themeColor="text1"/>
        </w:rPr>
        <w:t xml:space="preserve"> let, přičemž </w:t>
      </w:r>
      <w:r w:rsidRPr="00DD17D9">
        <w:rPr>
          <w:color w:val="000000" w:themeColor="text1"/>
        </w:rPr>
        <w:t xml:space="preserve">nejstaršímu kandidátovi je </w:t>
      </w:r>
      <w:r w:rsidR="009B3627" w:rsidRPr="00DD17D9">
        <w:rPr>
          <w:color w:val="000000" w:themeColor="text1"/>
        </w:rPr>
        <w:t>90</w:t>
      </w:r>
      <w:r w:rsidRPr="00DD17D9">
        <w:rPr>
          <w:color w:val="000000" w:themeColor="text1"/>
        </w:rPr>
        <w:t xml:space="preserve"> let. Z celkového počtu kandidujících představují ženy </w:t>
      </w:r>
      <w:r w:rsidR="009B3627" w:rsidRPr="00DD17D9">
        <w:rPr>
          <w:color w:val="000000" w:themeColor="text1"/>
        </w:rPr>
        <w:t>28,7</w:t>
      </w:r>
      <w:r w:rsidRPr="00DD17D9">
        <w:rPr>
          <w:color w:val="000000" w:themeColor="text1"/>
        </w:rPr>
        <w:t xml:space="preserve"> % a jejich relativní zastoupení se tak oproti předchozím </w:t>
      </w:r>
      <w:r w:rsidR="000C2FE5" w:rsidRPr="00DD17D9">
        <w:rPr>
          <w:color w:val="000000" w:themeColor="text1"/>
        </w:rPr>
        <w:t>krajským volbám v roce 2020</w:t>
      </w:r>
      <w:r w:rsidRPr="00DD17D9">
        <w:rPr>
          <w:color w:val="000000" w:themeColor="text1"/>
        </w:rPr>
        <w:t xml:space="preserve"> </w:t>
      </w:r>
      <w:r w:rsidR="009B3627" w:rsidRPr="00DD17D9">
        <w:rPr>
          <w:color w:val="000000" w:themeColor="text1"/>
        </w:rPr>
        <w:t>mírně zvýšilo</w:t>
      </w:r>
      <w:r w:rsidRPr="00DD17D9">
        <w:rPr>
          <w:color w:val="000000" w:themeColor="text1"/>
        </w:rPr>
        <w:t>.</w:t>
      </w:r>
    </w:p>
    <w:p w14:paraId="30D60DE9" w14:textId="77777777" w:rsidR="009846D5" w:rsidRPr="00DD17D9" w:rsidRDefault="009846D5" w:rsidP="009846D5">
      <w:pPr>
        <w:rPr>
          <w:color w:val="000000" w:themeColor="text1"/>
        </w:rPr>
      </w:pPr>
    </w:p>
    <w:p w14:paraId="1EE06642" w14:textId="77777777" w:rsidR="009846D5" w:rsidRPr="00DD17D9" w:rsidRDefault="009846D5" w:rsidP="009846D5">
      <w:pPr>
        <w:rPr>
          <w:color w:val="000000" w:themeColor="text1"/>
        </w:rPr>
      </w:pPr>
      <w:r w:rsidRPr="00DD17D9">
        <w:rPr>
          <w:color w:val="000000" w:themeColor="text1"/>
        </w:rPr>
        <w:t>Pro účast v senátních volbách bylo</w:t>
      </w:r>
      <w:r w:rsidR="000C2FE5" w:rsidRPr="00DD17D9">
        <w:rPr>
          <w:color w:val="000000" w:themeColor="text1"/>
        </w:rPr>
        <w:t xml:space="preserve"> ve 27 volebních obvodech</w:t>
      </w:r>
      <w:r w:rsidRPr="00DD17D9">
        <w:rPr>
          <w:color w:val="000000" w:themeColor="text1"/>
        </w:rPr>
        <w:t xml:space="preserve"> zaregistrováno celkem </w:t>
      </w:r>
      <w:r w:rsidR="00A804D0" w:rsidRPr="00DD17D9">
        <w:rPr>
          <w:color w:val="000000" w:themeColor="text1"/>
        </w:rPr>
        <w:t>169</w:t>
      </w:r>
      <w:r w:rsidRPr="00DD17D9">
        <w:rPr>
          <w:color w:val="000000" w:themeColor="text1"/>
        </w:rPr>
        <w:t xml:space="preserve"> kandidátů, </w:t>
      </w:r>
      <w:r w:rsidR="000C2FE5" w:rsidRPr="00DD17D9">
        <w:rPr>
          <w:color w:val="000000" w:themeColor="text1"/>
        </w:rPr>
        <w:t xml:space="preserve">z toho </w:t>
      </w:r>
      <w:r w:rsidR="00A804D0" w:rsidRPr="00DD17D9">
        <w:rPr>
          <w:color w:val="000000" w:themeColor="text1"/>
        </w:rPr>
        <w:t>140</w:t>
      </w:r>
      <w:r w:rsidRPr="00DD17D9">
        <w:rPr>
          <w:color w:val="000000" w:themeColor="text1"/>
        </w:rPr>
        <w:t xml:space="preserve"> mužů a </w:t>
      </w:r>
      <w:r w:rsidR="00A804D0" w:rsidRPr="00DD17D9">
        <w:rPr>
          <w:color w:val="000000" w:themeColor="text1"/>
        </w:rPr>
        <w:t>29</w:t>
      </w:r>
      <w:r w:rsidRPr="00DD17D9">
        <w:rPr>
          <w:color w:val="000000" w:themeColor="text1"/>
        </w:rPr>
        <w:t xml:space="preserve"> žen. Průměrný věk kandidátů na senátora či senátorku je </w:t>
      </w:r>
      <w:r w:rsidR="00A804D0" w:rsidRPr="00DD17D9">
        <w:rPr>
          <w:color w:val="000000" w:themeColor="text1"/>
        </w:rPr>
        <w:t>56,6</w:t>
      </w:r>
      <w:r w:rsidRPr="00DD17D9">
        <w:rPr>
          <w:color w:val="000000" w:themeColor="text1"/>
        </w:rPr>
        <w:t xml:space="preserve"> let a </w:t>
      </w:r>
      <w:r w:rsidR="00A804D0" w:rsidRPr="00DD17D9">
        <w:rPr>
          <w:color w:val="000000" w:themeColor="text1"/>
        </w:rPr>
        <w:t>34,3</w:t>
      </w:r>
      <w:r w:rsidRPr="00DD17D9">
        <w:rPr>
          <w:color w:val="000000" w:themeColor="text1"/>
        </w:rPr>
        <w:t xml:space="preserve"> % kandidátů je bez politické pří</w:t>
      </w:r>
      <w:r w:rsidR="000C2FE5" w:rsidRPr="00DD17D9">
        <w:rPr>
          <w:color w:val="000000" w:themeColor="text1"/>
        </w:rPr>
        <w:t>slušnosti.</w:t>
      </w:r>
    </w:p>
    <w:p w14:paraId="21BFB7D0" w14:textId="77777777" w:rsidR="009846D5" w:rsidRPr="00DD17D9" w:rsidRDefault="009846D5" w:rsidP="009846D5">
      <w:pPr>
        <w:rPr>
          <w:color w:val="000000" w:themeColor="text1"/>
        </w:rPr>
      </w:pPr>
    </w:p>
    <w:p w14:paraId="52FB6520" w14:textId="3624DD2F" w:rsidR="009846D5" w:rsidRPr="00DD17D9" w:rsidRDefault="000C2FE5" w:rsidP="009846D5">
      <w:pPr>
        <w:rPr>
          <w:color w:val="000000" w:themeColor="text1"/>
        </w:rPr>
      </w:pPr>
      <w:r w:rsidRPr="00DD17D9">
        <w:rPr>
          <w:i/>
          <w:color w:val="000000" w:themeColor="text1"/>
        </w:rPr>
        <w:t>„Vůbec n</w:t>
      </w:r>
      <w:r w:rsidR="009846D5" w:rsidRPr="00DD17D9">
        <w:rPr>
          <w:i/>
          <w:color w:val="000000" w:themeColor="text1"/>
        </w:rPr>
        <w:t>ejvětší zájem</w:t>
      </w:r>
      <w:r w:rsidR="00A804D0" w:rsidRPr="00DD17D9">
        <w:rPr>
          <w:i/>
          <w:color w:val="000000" w:themeColor="text1"/>
        </w:rPr>
        <w:t xml:space="preserve"> o senátorský post je v senátních</w:t>
      </w:r>
      <w:r w:rsidR="009846D5" w:rsidRPr="00DD17D9">
        <w:rPr>
          <w:i/>
          <w:color w:val="000000" w:themeColor="text1"/>
        </w:rPr>
        <w:t xml:space="preserve"> ob</w:t>
      </w:r>
      <w:r w:rsidR="00A804D0" w:rsidRPr="00DD17D9">
        <w:rPr>
          <w:i/>
          <w:color w:val="000000" w:themeColor="text1"/>
        </w:rPr>
        <w:t>vodech Domažlice a Břeclav</w:t>
      </w:r>
      <w:r w:rsidRPr="00DD17D9">
        <w:rPr>
          <w:i/>
          <w:color w:val="000000" w:themeColor="text1"/>
        </w:rPr>
        <w:t xml:space="preserve">, </w:t>
      </w:r>
      <w:r w:rsidR="009846D5" w:rsidRPr="00DD17D9">
        <w:rPr>
          <w:i/>
          <w:color w:val="000000" w:themeColor="text1"/>
        </w:rPr>
        <w:t xml:space="preserve">kde se o zvolení uchází </w:t>
      </w:r>
      <w:r w:rsidR="00A804D0" w:rsidRPr="00DD17D9">
        <w:rPr>
          <w:i/>
          <w:color w:val="000000" w:themeColor="text1"/>
        </w:rPr>
        <w:t>9</w:t>
      </w:r>
      <w:r w:rsidR="009846D5" w:rsidRPr="00DD17D9">
        <w:rPr>
          <w:i/>
          <w:color w:val="000000" w:themeColor="text1"/>
        </w:rPr>
        <w:t xml:space="preserve"> kandidátů. Nejmenší</w:t>
      </w:r>
      <w:r w:rsidRPr="00DD17D9">
        <w:rPr>
          <w:i/>
          <w:color w:val="000000" w:themeColor="text1"/>
        </w:rPr>
        <w:t xml:space="preserve"> zájem je nao</w:t>
      </w:r>
      <w:r w:rsidR="00A804D0" w:rsidRPr="00DD17D9">
        <w:rPr>
          <w:i/>
          <w:color w:val="000000" w:themeColor="text1"/>
        </w:rPr>
        <w:t>pak v </w:t>
      </w:r>
      <w:r w:rsidR="002E3378" w:rsidRPr="00DD17D9">
        <w:rPr>
          <w:i/>
          <w:color w:val="000000" w:themeColor="text1"/>
        </w:rPr>
        <w:t>obvodech</w:t>
      </w:r>
      <w:r w:rsidR="009846D5" w:rsidRPr="00DD17D9">
        <w:rPr>
          <w:i/>
          <w:color w:val="000000" w:themeColor="text1"/>
        </w:rPr>
        <w:t xml:space="preserve"> </w:t>
      </w:r>
      <w:r w:rsidR="00DD17D9" w:rsidRPr="00DD17D9">
        <w:rPr>
          <w:i/>
          <w:color w:val="000000" w:themeColor="text1"/>
        </w:rPr>
        <w:t>Náchod, Šumperk a</w:t>
      </w:r>
      <w:r w:rsidR="00A804D0" w:rsidRPr="00DD17D9">
        <w:rPr>
          <w:i/>
          <w:color w:val="000000" w:themeColor="text1"/>
        </w:rPr>
        <w:t xml:space="preserve"> Vsetín</w:t>
      </w:r>
      <w:r w:rsidR="009846D5" w:rsidRPr="00DD17D9">
        <w:rPr>
          <w:i/>
          <w:color w:val="000000" w:themeColor="text1"/>
        </w:rPr>
        <w:t>, kde se</w:t>
      </w:r>
      <w:r w:rsidRPr="00DD17D9">
        <w:rPr>
          <w:i/>
          <w:color w:val="000000" w:themeColor="text1"/>
        </w:rPr>
        <w:t xml:space="preserve"> o přízeň voličů budou ucházet </w:t>
      </w:r>
      <w:r w:rsidR="00A804D0" w:rsidRPr="00DD17D9">
        <w:rPr>
          <w:i/>
          <w:color w:val="000000" w:themeColor="text1"/>
        </w:rPr>
        <w:t>3</w:t>
      </w:r>
      <w:r w:rsidRPr="00DD17D9">
        <w:rPr>
          <w:i/>
          <w:color w:val="000000" w:themeColor="text1"/>
        </w:rPr>
        <w:t xml:space="preserve"> kandidáti,“</w:t>
      </w:r>
      <w:r w:rsidRPr="00DD17D9">
        <w:rPr>
          <w:color w:val="000000" w:themeColor="text1"/>
        </w:rPr>
        <w:t xml:space="preserve"> doplňuje Eva Krumpová.</w:t>
      </w:r>
    </w:p>
    <w:p w14:paraId="1163702B" w14:textId="77777777" w:rsidR="00AE6D5B" w:rsidRDefault="00AE6D5B" w:rsidP="00AE6D5B"/>
    <w:p w14:paraId="2ED2D88B" w14:textId="77777777" w:rsidR="009846D5" w:rsidRDefault="009846D5" w:rsidP="009846D5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14:paraId="69CA2BCD" w14:textId="77777777"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0BFF597A" w14:textId="77777777"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5E18566A" w14:textId="77777777"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66B80A14" w14:textId="77777777" w:rsidR="009846D5" w:rsidRDefault="009846D5" w:rsidP="009846D5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>jan.cieslar@csu.gov</w:t>
      </w:r>
      <w:r w:rsidRPr="00C533D5">
        <w:rPr>
          <w:rFonts w:cs="Arial"/>
        </w:rPr>
        <w:t>.cz</w:t>
      </w:r>
      <w:r>
        <w:rPr>
          <w:rFonts w:cs="Arial"/>
        </w:rPr>
        <w:t xml:space="preserve">   |   </w:t>
      </w:r>
      <w:r>
        <w:rPr>
          <w:rFonts w:cs="Arial"/>
          <w:color w:val="0070C0"/>
        </w:rPr>
        <w:t>X</w:t>
      </w:r>
      <w:r>
        <w:rPr>
          <w:rFonts w:cs="Arial"/>
        </w:rPr>
        <w:t xml:space="preserve"> @statistickyurad </w:t>
      </w:r>
    </w:p>
    <w:p w14:paraId="3D679ED9" w14:textId="77777777" w:rsidR="004920AD" w:rsidRPr="004920AD" w:rsidRDefault="004920AD" w:rsidP="009846D5"/>
    <w:sectPr w:rsidR="004920AD" w:rsidRPr="004920AD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7BE1" w14:textId="77777777" w:rsidR="004D1699" w:rsidRDefault="004D1699" w:rsidP="00BA6370">
      <w:r>
        <w:separator/>
      </w:r>
    </w:p>
  </w:endnote>
  <w:endnote w:type="continuationSeparator" w:id="0">
    <w:p w14:paraId="1B9D5664" w14:textId="77777777" w:rsidR="004D1699" w:rsidRDefault="004D169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A925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FB0D53" wp14:editId="513AC8C5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54D02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4048445B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F732FDA" w14:textId="26AF95FB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 w:rsidR="007914B5"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="007914B5"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D169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B0D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63654D02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4048445B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F732FDA" w14:textId="26AF95FB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7914B5"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 w:rsidR="007914B5"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="007914B5"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D169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735206E" wp14:editId="2C2A074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8577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F612" w14:textId="77777777" w:rsidR="004D1699" w:rsidRDefault="004D1699" w:rsidP="00BA6370">
      <w:r>
        <w:separator/>
      </w:r>
    </w:p>
  </w:footnote>
  <w:footnote w:type="continuationSeparator" w:id="0">
    <w:p w14:paraId="04EB42F0" w14:textId="77777777" w:rsidR="004D1699" w:rsidRDefault="004D169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381B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1D167D" wp14:editId="40F4A216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BE675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2"/>
    <w:rsid w:val="00040097"/>
    <w:rsid w:val="00043BF4"/>
    <w:rsid w:val="000842D2"/>
    <w:rsid w:val="000843A5"/>
    <w:rsid w:val="000B6F63"/>
    <w:rsid w:val="000C2FE5"/>
    <w:rsid w:val="000C435D"/>
    <w:rsid w:val="00100C55"/>
    <w:rsid w:val="001404AB"/>
    <w:rsid w:val="00146745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56ED"/>
    <w:rsid w:val="002070FB"/>
    <w:rsid w:val="00213729"/>
    <w:rsid w:val="002272A6"/>
    <w:rsid w:val="002406FA"/>
    <w:rsid w:val="002460EA"/>
    <w:rsid w:val="002848DA"/>
    <w:rsid w:val="002B2E47"/>
    <w:rsid w:val="002D6A6C"/>
    <w:rsid w:val="002E3378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C5DBE"/>
    <w:rsid w:val="004D05B3"/>
    <w:rsid w:val="004D1699"/>
    <w:rsid w:val="004E479E"/>
    <w:rsid w:val="004E583B"/>
    <w:rsid w:val="004F78E6"/>
    <w:rsid w:val="00512D99"/>
    <w:rsid w:val="00531DBB"/>
    <w:rsid w:val="00591393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E024F"/>
    <w:rsid w:val="006E4E81"/>
    <w:rsid w:val="00707F7D"/>
    <w:rsid w:val="00717EC5"/>
    <w:rsid w:val="00727525"/>
    <w:rsid w:val="00737B80"/>
    <w:rsid w:val="00750E02"/>
    <w:rsid w:val="00752101"/>
    <w:rsid w:val="007914B5"/>
    <w:rsid w:val="007A57F2"/>
    <w:rsid w:val="007B1333"/>
    <w:rsid w:val="007D4442"/>
    <w:rsid w:val="007F4AEB"/>
    <w:rsid w:val="007F75B2"/>
    <w:rsid w:val="00802D9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058FC"/>
    <w:rsid w:val="0094402F"/>
    <w:rsid w:val="009668FF"/>
    <w:rsid w:val="009846D5"/>
    <w:rsid w:val="009B3627"/>
    <w:rsid w:val="009B55B1"/>
    <w:rsid w:val="00A00672"/>
    <w:rsid w:val="00A365FE"/>
    <w:rsid w:val="00A4343D"/>
    <w:rsid w:val="00A502F1"/>
    <w:rsid w:val="00A70A83"/>
    <w:rsid w:val="00A804D0"/>
    <w:rsid w:val="00A81EB3"/>
    <w:rsid w:val="00A842CF"/>
    <w:rsid w:val="00AE6D5B"/>
    <w:rsid w:val="00B00C1D"/>
    <w:rsid w:val="00B03E21"/>
    <w:rsid w:val="00B17589"/>
    <w:rsid w:val="00B565EB"/>
    <w:rsid w:val="00BA439F"/>
    <w:rsid w:val="00BA6370"/>
    <w:rsid w:val="00BD7D6C"/>
    <w:rsid w:val="00C269D4"/>
    <w:rsid w:val="00C4160D"/>
    <w:rsid w:val="00C52466"/>
    <w:rsid w:val="00C8406E"/>
    <w:rsid w:val="00CB2709"/>
    <w:rsid w:val="00CB6F89"/>
    <w:rsid w:val="00CD4431"/>
    <w:rsid w:val="00CE228C"/>
    <w:rsid w:val="00CF545B"/>
    <w:rsid w:val="00D018F0"/>
    <w:rsid w:val="00D27074"/>
    <w:rsid w:val="00D27D69"/>
    <w:rsid w:val="00D448C2"/>
    <w:rsid w:val="00D666C3"/>
    <w:rsid w:val="00DB3587"/>
    <w:rsid w:val="00DC0D7B"/>
    <w:rsid w:val="00DD17D9"/>
    <w:rsid w:val="00DF47FE"/>
    <w:rsid w:val="00E15790"/>
    <w:rsid w:val="00E2374E"/>
    <w:rsid w:val="00E26704"/>
    <w:rsid w:val="00E27C40"/>
    <w:rsid w:val="00E31980"/>
    <w:rsid w:val="00E57646"/>
    <w:rsid w:val="00E6423C"/>
    <w:rsid w:val="00E93830"/>
    <w:rsid w:val="00E93E0E"/>
    <w:rsid w:val="00EB1ED3"/>
    <w:rsid w:val="00EC2D51"/>
    <w:rsid w:val="00F26395"/>
    <w:rsid w:val="00F46D88"/>
    <w:rsid w:val="00F46F18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902DD2C"/>
  <w15:docId w15:val="{82872D05-82BA-419F-BF56-90C41104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400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0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09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09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2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olby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eslar35132\Documents\Tiskov&#233;%20zpr&#225;vy\2024\Form_c469_Tiskova%20zpra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8eaca6b660cc43408bed842871f2a3a6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ea8f512c3b09ac30ec172ca77bb02a2b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17. Posouzení požadavku"/>
                    <xsd:enumeration value="18. Příprava úlohy"/>
                    <xsd:enumeration value="19. Příprava zpracování"/>
                    <xsd:enumeration value="20. Sběr dat a zpracování"/>
                    <xsd:enumeration value="21.Tvorba a analýza výstupů"/>
                    <xsd:enumeration value="22. Diseminace statistických informací a dat"/>
                    <xsd:enumeration value="23. Metodické prostředí"/>
                    <xsd:enumeration value="24. Podpora ICT"/>
                    <xsd:enumeration value="25. Specifické aktivity pro šetření v domácnostech"/>
                    <xsd:enumeration value="26. Specifické aktivity pro demografickou statistiku"/>
                    <xsd:enumeration value="27. Zahraniční spolupráce"/>
                    <xsd:enumeration value="28. Statistické zpracování (Process)"/>
                    <xsd:enumeration value="29. Evaluace"/>
                    <xsd:enumeration value="30. Volby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469</Form_c>
    <NazevForm xmlns="8675fb2b-b414-4bad-b4c4-d9349268b5a1">Tisková zpráva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68D6-7CAF-44B5-83AB-6D1F79536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70D4E-CA13-4E8F-B2B8-559D654C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Form_c469_Tiskova zprava_CZ.dotx</Template>
  <TotalTime>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2203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 Jan</dc:creator>
  <cp:lastModifiedBy>Cieslar Jan</cp:lastModifiedBy>
  <cp:revision>4</cp:revision>
  <dcterms:created xsi:type="dcterms:W3CDTF">2024-08-07T09:52:00Z</dcterms:created>
  <dcterms:modified xsi:type="dcterms:W3CDTF">2024-08-07T10:18:00Z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